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A47666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A47666">
        <w:rPr>
          <w:color w:val="FF0000"/>
        </w:rPr>
        <w:t>NOT :YEŞİL</w:t>
      </w:r>
      <w:proofErr w:type="gramEnd"/>
      <w:r w:rsidRPr="00A47666">
        <w:rPr>
          <w:color w:val="FF0000"/>
        </w:rPr>
        <w:t xml:space="preserve"> RENKLİ YERLERDE CTRL + FARENİN SOL TUŞUNA BASARAK DOSYAYI İNDİREBİLİRSİNİZ. </w:t>
      </w:r>
    </w:p>
    <w:p w:rsidR="000209E8" w:rsidRPr="00A47666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A47666" w:rsidRPr="00A47666" w:rsidRDefault="00A47666" w:rsidP="00A4766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A47666">
        <w:rPr>
          <w:color w:val="7F7873"/>
        </w:rPr>
        <w:t>1.Tüzel Kişiler için </w:t>
      </w:r>
      <w:r w:rsidRPr="00A47666">
        <w:rPr>
          <w:rStyle w:val="Gl"/>
          <w:color w:val="008000"/>
        </w:rPr>
        <w:t> </w:t>
      </w:r>
      <w:hyperlink r:id="rId4" w:history="1">
        <w:r w:rsidRPr="00A47666">
          <w:rPr>
            <w:rStyle w:val="Kpr"/>
            <w:b/>
            <w:bCs/>
            <w:color w:val="008000"/>
          </w:rPr>
          <w:t>3.1_Oda Kayıt Beyannamesi</w:t>
        </w:r>
      </w:hyperlink>
      <w:r w:rsidRPr="00A47666">
        <w:rPr>
          <w:rStyle w:val="Gl"/>
          <w:color w:val="008000"/>
        </w:rPr>
        <w:t> </w:t>
      </w:r>
      <w:r w:rsidRPr="00A47666">
        <w:rPr>
          <w:color w:val="7F7873"/>
        </w:rPr>
        <w:t>(Yetkililer tarafından imzalanmış), </w:t>
      </w:r>
      <w:r w:rsidRPr="00A47666">
        <w:rPr>
          <w:color w:val="7F7873"/>
        </w:rPr>
        <w:br/>
        <w:t>2.  </w:t>
      </w:r>
      <w:hyperlink r:id="rId5" w:history="1">
        <w:r w:rsidRPr="00A47666">
          <w:rPr>
            <w:rStyle w:val="Kpr"/>
            <w:b/>
            <w:bCs/>
            <w:color w:val="008000"/>
          </w:rPr>
          <w:t>3.3_Dilekçe</w:t>
        </w:r>
      </w:hyperlink>
      <w:r w:rsidRPr="00A47666">
        <w:rPr>
          <w:rStyle w:val="Gl"/>
          <w:color w:val="008000"/>
        </w:rPr>
        <w:t> </w:t>
      </w:r>
      <w:r w:rsidRPr="00A47666">
        <w:rPr>
          <w:color w:val="7F7873"/>
        </w:rPr>
        <w:t>(Yetkililer tarafından imzalanmış), </w:t>
      </w:r>
      <w:r w:rsidRPr="00A47666">
        <w:rPr>
          <w:color w:val="7F7873"/>
        </w:rPr>
        <w:br/>
        <w:t>3. </w:t>
      </w:r>
      <w:r w:rsidRPr="00A47666">
        <w:rPr>
          <w:rStyle w:val="Gl"/>
          <w:color w:val="7F7873"/>
        </w:rPr>
        <w:t>Şirketin kayıtlı olduğu sicil müdürlüğünden alınacak belgeler;</w:t>
      </w:r>
    </w:p>
    <w:p w:rsidR="00A47666" w:rsidRPr="00A47666" w:rsidRDefault="00A47666" w:rsidP="00A4766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A47666">
        <w:rPr>
          <w:color w:val="7F7873"/>
        </w:rPr>
        <w:t>a) Kayıtlı olduğunuz Ticaret Sicili Müdürlüğünden onaylı şirket ana sözleşmesi ile birlikte şirkette yapılan değişikliklere ilişkin belgeler ve bunların yayımlandığı Ticaret Sicili Gazeteleri (1 takım onaylı asıl – 1 takım fotokopi)</w:t>
      </w:r>
    </w:p>
    <w:p w:rsidR="00A47666" w:rsidRPr="00A47666" w:rsidRDefault="00A47666" w:rsidP="00A4766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A47666">
        <w:rPr>
          <w:color w:val="7F7873"/>
        </w:rPr>
        <w:t>b)Ticaret Sicili Yönetmeliğinin </w:t>
      </w:r>
      <w:r w:rsidRPr="00A47666">
        <w:rPr>
          <w:rStyle w:val="Gl"/>
          <w:color w:val="7F7873"/>
        </w:rPr>
        <w:t>111 inci maddesine göre düzenlenmiş belge</w:t>
      </w:r>
      <w:r w:rsidRPr="00A47666">
        <w:rPr>
          <w:color w:val="7F7873"/>
        </w:rPr>
        <w:t>  (1 adet asıl – 1 adet fotokopi)</w:t>
      </w:r>
    </w:p>
    <w:p w:rsidR="00A47666" w:rsidRPr="00A47666" w:rsidRDefault="00A47666" w:rsidP="00A4766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A47666">
        <w:rPr>
          <w:color w:val="7F7873"/>
        </w:rPr>
        <w:t>4.Şirket sözleşmesinin değişen maddesine ilişkin  </w:t>
      </w:r>
      <w:hyperlink r:id="rId6" w:history="1">
        <w:r w:rsidRPr="00A47666">
          <w:rPr>
            <w:rStyle w:val="Kpr"/>
            <w:b/>
            <w:bCs/>
            <w:color w:val="008000"/>
          </w:rPr>
          <w:t>3.4_Yönetim Kurulu Kararı</w:t>
        </w:r>
      </w:hyperlink>
      <w:r w:rsidRPr="00A47666">
        <w:rPr>
          <w:rStyle w:val="Gl"/>
          <w:color w:val="008000"/>
        </w:rPr>
        <w:t> </w:t>
      </w:r>
      <w:r w:rsidRPr="00A47666">
        <w:rPr>
          <w:color w:val="7F7873"/>
        </w:rPr>
        <w:t>(2 asıl), </w:t>
      </w:r>
      <w:r w:rsidRPr="00A47666">
        <w:rPr>
          <w:color w:val="7F7873"/>
        </w:rPr>
        <w:br/>
        <w:t>5. Şirket sözleşmesinin değişen maddesine ilişkin </w:t>
      </w:r>
      <w:hyperlink r:id="rId7" w:history="1">
        <w:r w:rsidRPr="00A47666">
          <w:rPr>
            <w:rStyle w:val="Kpr"/>
            <w:b/>
            <w:bCs/>
            <w:color w:val="008000"/>
          </w:rPr>
          <w:t>3.5_Tadil Metni</w:t>
        </w:r>
      </w:hyperlink>
      <w:r w:rsidRPr="00A47666">
        <w:rPr>
          <w:rStyle w:val="Gl"/>
          <w:color w:val="008000"/>
        </w:rPr>
        <w:t> </w:t>
      </w:r>
      <w:r w:rsidRPr="00A47666">
        <w:rPr>
          <w:color w:val="7F7873"/>
        </w:rPr>
        <w:t>(Bakanlık Temsilcisi veya toplantı başkanlığı tarafından onaylı)  (2 adet asıl),</w:t>
      </w:r>
      <w:r w:rsidRPr="00A47666">
        <w:rPr>
          <w:color w:val="7F7873"/>
        </w:rPr>
        <w:br/>
        <w:t>6. Merkez nakline ilişkin genel kurul toplantı evrakları; </w:t>
      </w:r>
      <w:r w:rsidRPr="00A47666">
        <w:rPr>
          <w:color w:val="7F7873"/>
        </w:rPr>
        <w:br/>
        <w:t>a) Noter onaylı  </w:t>
      </w:r>
      <w:hyperlink r:id="rId8" w:history="1">
        <w:r w:rsidRPr="00A47666">
          <w:rPr>
            <w:rStyle w:val="Kpr"/>
            <w:b/>
            <w:bCs/>
            <w:color w:val="008000"/>
          </w:rPr>
          <w:t>3.6_Genel Kurul Toplantı Tutanağı</w:t>
        </w:r>
      </w:hyperlink>
      <w:r w:rsidRPr="00A47666">
        <w:rPr>
          <w:color w:val="7F7873"/>
        </w:rPr>
        <w:t> (ana sözleşmenin değişen maddesinin yeni şekli tam metin olarak yer almalı) (2 adet asıl ), </w:t>
      </w:r>
      <w:r w:rsidRPr="00A47666">
        <w:rPr>
          <w:color w:val="7F7873"/>
        </w:rPr>
        <w:br/>
        <w:t>b) </w:t>
      </w:r>
      <w:hyperlink r:id="rId9" w:history="1">
        <w:r w:rsidRPr="00A47666">
          <w:rPr>
            <w:rStyle w:val="Kpr"/>
            <w:b/>
            <w:bCs/>
            <w:color w:val="008000"/>
          </w:rPr>
          <w:t>3.7_Hazır Bulunanlar Listesi</w:t>
        </w:r>
      </w:hyperlink>
      <w:r w:rsidRPr="00A47666">
        <w:rPr>
          <w:rStyle w:val="Gl"/>
          <w:color w:val="008000"/>
        </w:rPr>
        <w:t> </w:t>
      </w:r>
      <w:r w:rsidRPr="00A47666">
        <w:rPr>
          <w:color w:val="7F7873"/>
        </w:rPr>
        <w:t>aslı, </w:t>
      </w:r>
      <w:r w:rsidRPr="00A47666">
        <w:rPr>
          <w:color w:val="7F7873"/>
        </w:rPr>
        <w:br/>
        <w:t>c) Bakanlık Temsilcisi atama yazısı aslı, </w:t>
      </w:r>
      <w:hyperlink r:id="rId10" w:history="1">
        <w:r w:rsidRPr="00A47666">
          <w:rPr>
            <w:rStyle w:val="Kpr"/>
            <w:b/>
            <w:bCs/>
            <w:color w:val="008000"/>
          </w:rPr>
          <w:t>3.8_Bakanlık tarafından belirlenecek Bakanlık Temsilcisi bulundurulması zorunlu olan anonim şirketlerde </w:t>
        </w:r>
      </w:hyperlink>
      <w:r w:rsidRPr="00A47666">
        <w:rPr>
          <w:color w:val="7F7873"/>
        </w:rPr>
        <w:t>(1 adet  asıl-1 adet  fotokopi) </w:t>
      </w:r>
      <w:r w:rsidRPr="00A47666">
        <w:rPr>
          <w:color w:val="7F7873"/>
        </w:rPr>
        <w:br/>
        <w:t>ç) Yönetim Kurulu Gündem Kararı (2 fotokopi)</w:t>
      </w:r>
      <w:r w:rsidRPr="00A47666">
        <w:rPr>
          <w:color w:val="7F7873"/>
        </w:rPr>
        <w:br/>
        <w:t>d) Çağrılı genel kurullarda gündemin yayımlandığı sicil gazetesi fotokopisi ile iadeli taahhütlü gönderi fotokopileri</w:t>
      </w:r>
      <w:proofErr w:type="gramEnd"/>
    </w:p>
    <w:p w:rsidR="00A47666" w:rsidRPr="00A47666" w:rsidRDefault="00A47666" w:rsidP="00A4766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A47666">
        <w:rPr>
          <w:color w:val="7F7873"/>
        </w:rPr>
        <w:t>7. Bütün ortakların ve yetkililerin; </w:t>
      </w:r>
      <w:r w:rsidRPr="00A47666">
        <w:rPr>
          <w:color w:val="7F7873"/>
        </w:rPr>
        <w:br/>
        <w:t>a) T.C. Kimlik numarasını gösterir nüfus cüzdanı fotokopisi (2 adet ), </w:t>
      </w:r>
      <w:r w:rsidRPr="00A47666">
        <w:rPr>
          <w:color w:val="7F7873"/>
        </w:rPr>
        <w:br/>
        <w:t xml:space="preserve">b) E Devletten alınan veya Muhtardan onaylı </w:t>
      </w:r>
      <w:proofErr w:type="gramStart"/>
      <w:r w:rsidRPr="00A47666">
        <w:rPr>
          <w:color w:val="7F7873"/>
        </w:rPr>
        <w:t>ikametgah</w:t>
      </w:r>
      <w:proofErr w:type="gramEnd"/>
      <w:r w:rsidRPr="00A47666">
        <w:rPr>
          <w:color w:val="7F7873"/>
        </w:rPr>
        <w:t xml:space="preserve"> belgesi (2 adet asıl), </w:t>
      </w:r>
      <w:r w:rsidRPr="00A47666">
        <w:rPr>
          <w:color w:val="7F7873"/>
        </w:rPr>
        <w:br/>
        <w:t>c) Fotoğrafı (4 adet) </w:t>
      </w:r>
    </w:p>
    <w:p w:rsidR="00A47666" w:rsidRPr="00A47666" w:rsidRDefault="00A47666" w:rsidP="00A4766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A47666">
        <w:rPr>
          <w:color w:val="7F7873"/>
        </w:rPr>
        <w:t xml:space="preserve">8. Temsile yetkili yönetim Kurulu üyelerinin şirket unvanı altında düzenlenmiş, Ticaret Sicil Müdürlüğünde onaylanmış imza beyannamesi (1  adet asıl). (Beyannameyi size yakın yerdeki Ticaret Sicili Müdürlüğünde </w:t>
      </w:r>
      <w:proofErr w:type="spellStart"/>
      <w:r w:rsidRPr="00A47666">
        <w:rPr>
          <w:color w:val="7F7873"/>
        </w:rPr>
        <w:t>Mersis</w:t>
      </w:r>
      <w:proofErr w:type="spellEnd"/>
      <w:r w:rsidRPr="00A47666">
        <w:rPr>
          <w:color w:val="7F7873"/>
        </w:rPr>
        <w:t xml:space="preserve"> Talep numarasını ibraz ederek çıkartabilirsiniz.)</w:t>
      </w:r>
    </w:p>
    <w:p w:rsidR="00A47666" w:rsidRPr="00A47666" w:rsidRDefault="00A47666" w:rsidP="00A4766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A47666">
        <w:rPr>
          <w:color w:val="7F7873"/>
        </w:rPr>
        <w:t>9.Oda kaydı için 1 adet İMZA SİRKÜSÜ fotokopisi (yoksa imza sirkülerinin fotokopisinin odaya verileceğine dair </w:t>
      </w:r>
      <w:hyperlink r:id="rId11" w:history="1">
        <w:r w:rsidRPr="00A47666">
          <w:rPr>
            <w:rStyle w:val="Kpr"/>
            <w:b/>
            <w:bCs/>
            <w:color w:val="008000"/>
          </w:rPr>
          <w:t>3.9_TAAHHÜTNAME</w:t>
        </w:r>
      </w:hyperlink>
    </w:p>
    <w:p w:rsidR="00A47666" w:rsidRPr="00A47666" w:rsidRDefault="00A47666" w:rsidP="00A4766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spellStart"/>
      <w:r w:rsidRPr="00A47666">
        <w:rPr>
          <w:color w:val="7F7873"/>
        </w:rPr>
        <w:t>NOT</w:t>
      </w:r>
      <w:r w:rsidRPr="00A47666">
        <w:rPr>
          <w:rStyle w:val="Gl"/>
          <w:color w:val="008000"/>
        </w:rPr>
        <w:t>:</w:t>
      </w:r>
      <w:hyperlink r:id="rId12" w:history="1">
        <w:r w:rsidRPr="00A47666">
          <w:rPr>
            <w:rStyle w:val="Gl"/>
            <w:color w:val="008000"/>
          </w:rPr>
          <w:t>http</w:t>
        </w:r>
        <w:proofErr w:type="spellEnd"/>
        <w:r w:rsidRPr="00A47666">
          <w:rPr>
            <w:rStyle w:val="Gl"/>
            <w:color w:val="008000"/>
          </w:rPr>
          <w:t>://mersis.gumrukticaret.gov.tr/</w:t>
        </w:r>
        <w:r w:rsidRPr="00A47666">
          <w:rPr>
            <w:rStyle w:val="Gl"/>
          </w:rPr>
          <w:t> </w:t>
        </w:r>
      </w:hyperlink>
      <w:r w:rsidRPr="00A47666">
        <w:rPr>
          <w:color w:val="7F7873"/>
        </w:rPr>
        <w:t>adresinden elektronik başvuru yapmanız gerekiyor.</w:t>
      </w:r>
    </w:p>
    <w:bookmarkEnd w:id="0"/>
    <w:p w:rsidR="007A474D" w:rsidRPr="00A47666" w:rsidRDefault="007A474D" w:rsidP="00A47666">
      <w:pPr>
        <w:pStyle w:val="NormalWeb"/>
        <w:shd w:val="clear" w:color="auto" w:fill="FFFFFF"/>
        <w:spacing w:before="0" w:beforeAutospacing="0" w:after="0" w:afterAutospacing="0"/>
      </w:pPr>
    </w:p>
    <w:sectPr w:rsidR="007A474D" w:rsidRPr="00A4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322F5E"/>
    <w:rsid w:val="007A474D"/>
    <w:rsid w:val="00A47666"/>
    <w:rsid w:val="00DB2D36"/>
    <w:rsid w:val="00D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3.6_merkeznakligkk_as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3.5_merkeznakli_tadilmetni_as.doc" TargetMode="External"/><Relationship Id="rId12" Type="http://schemas.openxmlformats.org/officeDocument/2006/relationships/hyperlink" Target="https://mersis.gtb.gov.tr/Portal/Home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3.4_yonetim_kurulu_karar_ornegi.doc" TargetMode="External"/><Relationship Id="rId11" Type="http://schemas.openxmlformats.org/officeDocument/2006/relationships/hyperlink" Target="https://www.tatso.org.tr/wp-content/uploads/2020/01/3.9_taahutname.docx" TargetMode="External"/><Relationship Id="rId5" Type="http://schemas.openxmlformats.org/officeDocument/2006/relationships/hyperlink" Target="https://www.tatso.org.tr/wp-content/uploads/2020/01/3.3_dilekce.docx" TargetMode="External"/><Relationship Id="rId10" Type="http://schemas.openxmlformats.org/officeDocument/2006/relationships/hyperlink" Target="https://www.tatso.org.tr/wp-content/uploads/2020/01/3.8_a.s.bakanlik_temsilcisi_bulundurma.doc" TargetMode="External"/><Relationship Id="rId4" Type="http://schemas.openxmlformats.org/officeDocument/2006/relationships/hyperlink" Target="https://www.tatso.org.tr/wp-content/uploads/2020/01/3.1_odakayitbeyannamesi.docx" TargetMode="External"/><Relationship Id="rId9" Type="http://schemas.openxmlformats.org/officeDocument/2006/relationships/hyperlink" Target="https://www.tatso.org.tr/wp-content/uploads/2020/01/3.7_anonim_sirket_hazir_bulunanlar_listesi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2023-11-08T08:24:00Z</dcterms:created>
  <dcterms:modified xsi:type="dcterms:W3CDTF">2023-11-08T08:24:00Z</dcterms:modified>
</cp:coreProperties>
</file>