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91E" w:rsidRDefault="00EA624F" w:rsidP="00EA624F">
      <w:pPr>
        <w:jc w:val="center"/>
        <w:rPr>
          <w:rFonts w:ascii="Times New Roman" w:hAnsi="Times New Roman" w:cs="Times New Roman"/>
          <w:b/>
        </w:rPr>
      </w:pPr>
      <w:proofErr w:type="gramStart"/>
      <w:r w:rsidRPr="00EA624F">
        <w:rPr>
          <w:rFonts w:ascii="Times New Roman" w:hAnsi="Times New Roman" w:cs="Times New Roman"/>
          <w:b/>
        </w:rPr>
        <w:t>……………………………………….</w:t>
      </w:r>
      <w:proofErr w:type="gramEnd"/>
      <w:r w:rsidRPr="00EA624F">
        <w:rPr>
          <w:rFonts w:ascii="Times New Roman" w:hAnsi="Times New Roman" w:cs="Times New Roman"/>
          <w:b/>
        </w:rPr>
        <w:t xml:space="preserve"> MÜDÜRLÜĞÜ</w:t>
      </w:r>
      <w:r>
        <w:rPr>
          <w:rFonts w:ascii="Times New Roman" w:hAnsi="Times New Roman" w:cs="Times New Roman"/>
          <w:b/>
        </w:rPr>
        <w:t>’</w:t>
      </w:r>
      <w:r w:rsidRPr="00EA624F">
        <w:rPr>
          <w:rFonts w:ascii="Times New Roman" w:hAnsi="Times New Roman" w:cs="Times New Roman"/>
          <w:b/>
        </w:rPr>
        <w:t>NE</w:t>
      </w:r>
    </w:p>
    <w:p w:rsidR="00EA624F" w:rsidRDefault="00EA624F" w:rsidP="00EA624F">
      <w:pPr>
        <w:jc w:val="center"/>
        <w:rPr>
          <w:rFonts w:ascii="Times New Roman" w:hAnsi="Times New Roman" w:cs="Times New Roman"/>
          <w:b/>
        </w:rPr>
      </w:pPr>
    </w:p>
    <w:p w:rsidR="00EA624F" w:rsidRDefault="00EA624F" w:rsidP="00EA624F">
      <w:pPr>
        <w:rPr>
          <w:rFonts w:ascii="Times New Roman" w:hAnsi="Times New Roman" w:cs="Times New Roman"/>
        </w:rPr>
      </w:pPr>
      <w:r>
        <w:rPr>
          <w:rFonts w:ascii="Times New Roman" w:hAnsi="Times New Roman" w:cs="Times New Roman"/>
        </w:rPr>
        <w:t>Konu</w:t>
      </w:r>
      <w:r>
        <w:rPr>
          <w:rFonts w:ascii="Times New Roman" w:hAnsi="Times New Roman" w:cs="Times New Roman"/>
        </w:rPr>
        <w:tab/>
        <w:t>:4735 Sayılı Kanun’un Geçici 5. Maddesi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Tarih: …/…/</w:t>
      </w:r>
      <w:proofErr w:type="gramStart"/>
      <w:r>
        <w:rPr>
          <w:rFonts w:ascii="Times New Roman" w:hAnsi="Times New Roman" w:cs="Times New Roman"/>
        </w:rPr>
        <w:t>………</w:t>
      </w:r>
      <w:proofErr w:type="gramEnd"/>
    </w:p>
    <w:p w:rsidR="00EA624F" w:rsidRDefault="00EA624F" w:rsidP="00EA624F">
      <w:pPr>
        <w:rPr>
          <w:rFonts w:ascii="Times New Roman" w:hAnsi="Times New Roman" w:cs="Times New Roman"/>
        </w:rPr>
      </w:pPr>
      <w:r>
        <w:rPr>
          <w:rFonts w:ascii="Times New Roman" w:hAnsi="Times New Roman" w:cs="Times New Roman"/>
        </w:rPr>
        <w:tab/>
        <w:t xml:space="preserve">Kapsamında </w:t>
      </w:r>
      <w:r w:rsidR="004E310D">
        <w:rPr>
          <w:rFonts w:ascii="Times New Roman" w:hAnsi="Times New Roman" w:cs="Times New Roman"/>
        </w:rPr>
        <w:t>Ek Fiyat Farkı</w:t>
      </w:r>
      <w:r>
        <w:rPr>
          <w:rFonts w:ascii="Times New Roman" w:hAnsi="Times New Roman" w:cs="Times New Roman"/>
        </w:rPr>
        <w:t xml:space="preserve"> </w:t>
      </w:r>
      <w:proofErr w:type="spellStart"/>
      <w:r w:rsidR="00924270">
        <w:rPr>
          <w:rFonts w:ascii="Times New Roman" w:hAnsi="Times New Roman" w:cs="Times New Roman"/>
        </w:rPr>
        <w:t>Hk</w:t>
      </w:r>
      <w:proofErr w:type="spellEnd"/>
      <w:r w:rsidR="00924270">
        <w:rPr>
          <w:rFonts w:ascii="Times New Roman" w:hAnsi="Times New Roman" w:cs="Times New Roman"/>
        </w:rPr>
        <w:t>.</w:t>
      </w:r>
    </w:p>
    <w:p w:rsidR="00EA624F" w:rsidRDefault="00EA624F" w:rsidP="00EA624F">
      <w:pPr>
        <w:rPr>
          <w:rFonts w:ascii="Times New Roman" w:hAnsi="Times New Roman" w:cs="Times New Roman"/>
        </w:rPr>
      </w:pPr>
    </w:p>
    <w:p w:rsidR="002D5340" w:rsidRDefault="00EA624F" w:rsidP="004E310D">
      <w:pPr>
        <w:ind w:firstLine="708"/>
        <w:jc w:val="both"/>
        <w:rPr>
          <w:rFonts w:ascii="Times New Roman" w:hAnsi="Times New Roman" w:cs="Times New Roman"/>
        </w:rPr>
      </w:pPr>
      <w:r>
        <w:rPr>
          <w:rFonts w:ascii="Times New Roman" w:hAnsi="Times New Roman" w:cs="Times New Roman"/>
        </w:rPr>
        <w:t>22 Ocak 2022 tarih ve 31727 sayılı Resmi Gazetede yayımlanan “</w:t>
      </w:r>
      <w:r w:rsidRPr="00EA624F">
        <w:rPr>
          <w:rFonts w:ascii="Times New Roman" w:hAnsi="Times New Roman" w:cs="Times New Roman"/>
          <w:i/>
        </w:rPr>
        <w:t xml:space="preserve">Bireysel Emeklilik Tasarruf </w:t>
      </w:r>
      <w:r>
        <w:rPr>
          <w:rFonts w:ascii="Times New Roman" w:hAnsi="Times New Roman" w:cs="Times New Roman"/>
          <w:i/>
        </w:rPr>
        <w:t>v</w:t>
      </w:r>
      <w:r w:rsidRPr="00EA624F">
        <w:rPr>
          <w:rFonts w:ascii="Times New Roman" w:hAnsi="Times New Roman" w:cs="Times New Roman"/>
          <w:i/>
        </w:rPr>
        <w:t xml:space="preserve">e Yatırım Sistemi Kanunu İle Bazı Kanunlarda </w:t>
      </w:r>
      <w:r w:rsidR="0075262E">
        <w:rPr>
          <w:rFonts w:ascii="Times New Roman" w:hAnsi="Times New Roman" w:cs="Times New Roman"/>
          <w:i/>
        </w:rPr>
        <w:t>v</w:t>
      </w:r>
      <w:r w:rsidRPr="00EA624F">
        <w:rPr>
          <w:rFonts w:ascii="Times New Roman" w:hAnsi="Times New Roman" w:cs="Times New Roman"/>
          <w:i/>
        </w:rPr>
        <w:t>e 375 Sayılı Kanun Hükmünde Kararnamede Değişiklik Yapılmasına Dair Kanun</w:t>
      </w:r>
      <w:r>
        <w:rPr>
          <w:rFonts w:ascii="Times New Roman" w:hAnsi="Times New Roman" w:cs="Times New Roman"/>
        </w:rPr>
        <w:t xml:space="preserve">” ile </w:t>
      </w:r>
      <w:r w:rsidR="0075262E">
        <w:rPr>
          <w:rFonts w:ascii="Times New Roman" w:hAnsi="Times New Roman" w:cs="Times New Roman"/>
        </w:rPr>
        <w:t xml:space="preserve">4735 sayılı Kamu İhale Sözleşmeleri Kanununa </w:t>
      </w:r>
      <w:r w:rsidR="0075262E" w:rsidRPr="00924270">
        <w:rPr>
          <w:rFonts w:ascii="Times New Roman" w:hAnsi="Times New Roman" w:cs="Times New Roman"/>
          <w:b/>
        </w:rPr>
        <w:t xml:space="preserve">“Ek Fiyat Farkı ve/veya Sözleşmelerin Devri” </w:t>
      </w:r>
      <w:r w:rsidR="0075262E">
        <w:rPr>
          <w:rFonts w:ascii="Times New Roman" w:hAnsi="Times New Roman" w:cs="Times New Roman"/>
        </w:rPr>
        <w:t xml:space="preserve">başlıklı “Geçici 5. Madde” eklenmiştir. Eklenen bu madde ile; </w:t>
      </w:r>
      <w:r w:rsidR="004E310D">
        <w:rPr>
          <w:rFonts w:ascii="Times New Roman" w:hAnsi="Times New Roman" w:cs="Times New Roman"/>
        </w:rPr>
        <w:t xml:space="preserve">Ülkemizde ve dünyada hammadde temininde ve tedarik zincirlerinde yaşanan aksaklıklar il girdi fiyatlarındaki beklenmeyen artışlar nedeniyle 01/12/20221 tarihinden önce 4734 sayılı Kanuna göre ihalesi yapılan ve bu maddenin yürürlüğe girdiği tarih itibarıyla devam eden veya bu maddenin yürürlüğe girdiği tarihten önce fesih veya tasfiye edilmeksizin kabulü/geçici kabulü yapılan mal ve hizmet alımları ile yapım işlerine ilişkin Türk Lirası üzerinden yapılan sözleşmelerde, 01/07/2022 ile 31/12/2021 tarihleri arasında (Bu tarihler </w:t>
      </w:r>
      <w:proofErr w:type="gramStart"/>
      <w:r w:rsidR="004E310D">
        <w:rPr>
          <w:rFonts w:ascii="Times New Roman" w:hAnsi="Times New Roman" w:cs="Times New Roman"/>
        </w:rPr>
        <w:t>dahil</w:t>
      </w:r>
      <w:proofErr w:type="gramEnd"/>
      <w:r w:rsidR="004E310D">
        <w:rPr>
          <w:rFonts w:ascii="Times New Roman" w:hAnsi="Times New Roman" w:cs="Times New Roman"/>
        </w:rPr>
        <w:t xml:space="preserve">) gerçekleştirilen kısımlar için ihale dokümanında fiyat farkı verilmesi ilişkin hüküm bulunup bulunmadığına bakılmaksızın, 01/07/2021 ile 30/11/2021 tarihleri arasında (Bu tarihler dahil) ihalesi yapılan işlerde ihale tarihinin (son teklif verme tarihi) içinde bulunduğu aya ait endeks, 01/07/2021 tarihinden önce ihale edilen işlerde ise 2021 yılı Haziran ayına ait endeks temel endeks olarak kabul edilerek ve sözleşme fiyatları kullanılarak yüklenicinin başvurusu üzerine sözleşmesine göre hesaplanan fiyat farkına ilave olarak ek fiyat farkı verilebileceği düzenlenmiş olup, bu madde kapsamında ek fiyat farkı verilebilecek alım türlerini, ürün girdileri, ek fiyat farkı verilmesi için idareye başvuru süreleri ile ek fiyat farkı hesaplamalarına ilişkin esas ve usulleri tespite Cumhurbaşkanı yetkilendirilmiş, olup, 24.02.2022 tarih ve 31760 sayılı resmi gazetede 4735 Sayılı Kamu İhale Sözleşmeleri Kanunun Geçici 5. Maddesinin Uygulanmasına İlişkin Esaslara ilişkin </w:t>
      </w:r>
      <w:r w:rsidR="002D5340">
        <w:rPr>
          <w:rFonts w:ascii="Times New Roman" w:hAnsi="Times New Roman" w:cs="Times New Roman"/>
        </w:rPr>
        <w:t xml:space="preserve">Cumhurbaşkanı kararı yayımlanmıştır. </w:t>
      </w:r>
    </w:p>
    <w:p w:rsidR="002D5340" w:rsidRDefault="002D5340" w:rsidP="004E310D">
      <w:pPr>
        <w:ind w:firstLine="708"/>
        <w:jc w:val="both"/>
        <w:rPr>
          <w:rFonts w:ascii="Times New Roman" w:hAnsi="Times New Roman" w:cs="Times New Roman"/>
        </w:rPr>
      </w:pPr>
      <w:r>
        <w:rPr>
          <w:rFonts w:ascii="Times New Roman" w:hAnsi="Times New Roman" w:cs="Times New Roman"/>
        </w:rPr>
        <w:t xml:space="preserve">Bu bağlamda; yayımlanan Cumhurbaşkanı kararı gereği Ek Fiyat Farkının hesaplanabilmesi için yüklenicinin bu Esasların yürürlüğe girdiği tarihten itibaren 30 gün içerisinde idareye yazılı olarak başvurması zorunlu olduğu düzenlendiğinden idarenizce </w:t>
      </w:r>
      <w:proofErr w:type="gramStart"/>
      <w:r>
        <w:rPr>
          <w:rFonts w:ascii="Times New Roman" w:hAnsi="Times New Roman" w:cs="Times New Roman"/>
        </w:rPr>
        <w:t>….</w:t>
      </w:r>
      <w:proofErr w:type="gramEnd"/>
      <w:r>
        <w:rPr>
          <w:rFonts w:ascii="Times New Roman" w:hAnsi="Times New Roman" w:cs="Times New Roman"/>
        </w:rPr>
        <w:t xml:space="preserve">/…./202… tarihinde ihalesi yapılan ve taahhüdümüz altında </w:t>
      </w:r>
      <w:r w:rsidRPr="002D5340">
        <w:rPr>
          <w:rFonts w:ascii="Times New Roman" w:hAnsi="Times New Roman" w:cs="Times New Roman"/>
          <w:color w:val="FF0000"/>
        </w:rPr>
        <w:t>yapımına devam edilen/….. tarihinde geçici kabulü yapılarak yapımı tamamlanan 202…/</w:t>
      </w:r>
      <w:proofErr w:type="gramStart"/>
      <w:r w:rsidRPr="002D5340">
        <w:rPr>
          <w:rFonts w:ascii="Times New Roman" w:hAnsi="Times New Roman" w:cs="Times New Roman"/>
          <w:color w:val="FF0000"/>
        </w:rPr>
        <w:t>….</w:t>
      </w:r>
      <w:proofErr w:type="gramEnd"/>
      <w:r w:rsidRPr="002D5340">
        <w:rPr>
          <w:rFonts w:ascii="Times New Roman" w:hAnsi="Times New Roman" w:cs="Times New Roman"/>
          <w:color w:val="FF0000"/>
        </w:rPr>
        <w:t xml:space="preserve"> </w:t>
      </w:r>
      <w:r>
        <w:rPr>
          <w:rFonts w:ascii="Times New Roman" w:hAnsi="Times New Roman" w:cs="Times New Roman"/>
          <w:color w:val="FF0000"/>
        </w:rPr>
        <w:t xml:space="preserve">(uygun olan cümleyi düzenleyin) </w:t>
      </w:r>
      <w:bookmarkStart w:id="0" w:name="_GoBack"/>
      <w:bookmarkEnd w:id="0"/>
      <w:r>
        <w:rPr>
          <w:rFonts w:ascii="Times New Roman" w:hAnsi="Times New Roman" w:cs="Times New Roman"/>
        </w:rPr>
        <w:t xml:space="preserve">İhale kayıt numaralı …………………….. </w:t>
      </w:r>
      <w:proofErr w:type="gramStart"/>
      <w:r>
        <w:rPr>
          <w:rFonts w:ascii="Times New Roman" w:hAnsi="Times New Roman" w:cs="Times New Roman"/>
        </w:rPr>
        <w:t>yapım</w:t>
      </w:r>
      <w:proofErr w:type="gramEnd"/>
      <w:r>
        <w:rPr>
          <w:rFonts w:ascii="Times New Roman" w:hAnsi="Times New Roman" w:cs="Times New Roman"/>
        </w:rPr>
        <w:t xml:space="preserve"> işi ile ilgili olarak 4735 Sayılı Kamu İhale Sözleşmeleri Kanununun Geçici 5. Maddesinin Uygulanmasına İlişkin Esaslar çerçevesinde ek fiyat farkı hesaplamalarının yapılarak tarafımıza ödenmesi hususunda;</w:t>
      </w:r>
    </w:p>
    <w:p w:rsidR="005B2396" w:rsidRDefault="005B2396" w:rsidP="00EA624F">
      <w:pPr>
        <w:ind w:firstLine="708"/>
        <w:jc w:val="both"/>
        <w:rPr>
          <w:rFonts w:ascii="Times New Roman" w:hAnsi="Times New Roman" w:cs="Times New Roman"/>
        </w:rPr>
      </w:pPr>
      <w:r>
        <w:rPr>
          <w:rFonts w:ascii="Times New Roman" w:hAnsi="Times New Roman" w:cs="Times New Roman"/>
        </w:rPr>
        <w:t>Bilgilerinize ve gereğine arz ederim.</w:t>
      </w:r>
    </w:p>
    <w:p w:rsidR="005B2396" w:rsidRDefault="005B2396" w:rsidP="00EA624F">
      <w:pPr>
        <w:ind w:firstLine="708"/>
        <w:jc w:val="both"/>
        <w:rPr>
          <w:rFonts w:ascii="Times New Roman" w:hAnsi="Times New Roman" w:cs="Times New Roman"/>
        </w:rPr>
      </w:pPr>
    </w:p>
    <w:p w:rsidR="005B2396" w:rsidRDefault="005B2396" w:rsidP="00EA624F">
      <w:pPr>
        <w:ind w:firstLine="708"/>
        <w:jc w:val="both"/>
        <w:rPr>
          <w:rFonts w:ascii="Times New Roman" w:hAnsi="Times New Roman" w:cs="Times New Roman"/>
        </w:rPr>
      </w:pPr>
    </w:p>
    <w:p w:rsidR="005B2396" w:rsidRDefault="005B2396" w:rsidP="00EA624F">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Adı Soyadı</w:t>
      </w:r>
    </w:p>
    <w:p w:rsidR="005B2396" w:rsidRDefault="005B2396" w:rsidP="00EA624F">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Ticaret Unvanı</w:t>
      </w:r>
    </w:p>
    <w:p w:rsidR="005B2396" w:rsidRDefault="005B2396" w:rsidP="00EA624F">
      <w:pPr>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İmza </w:t>
      </w:r>
    </w:p>
    <w:p w:rsidR="005B2396" w:rsidRDefault="005B2396" w:rsidP="005B2396">
      <w:pPr>
        <w:jc w:val="both"/>
        <w:rPr>
          <w:rFonts w:ascii="Times New Roman" w:hAnsi="Times New Roman" w:cs="Times New Roman"/>
        </w:rPr>
      </w:pPr>
      <w:r>
        <w:rPr>
          <w:rFonts w:ascii="Times New Roman" w:hAnsi="Times New Roman" w:cs="Times New Roman"/>
        </w:rPr>
        <w:t>Adres</w:t>
      </w:r>
      <w:r>
        <w:rPr>
          <w:rFonts w:ascii="Times New Roman" w:hAnsi="Times New Roman" w:cs="Times New Roman"/>
        </w:rPr>
        <w:tab/>
      </w:r>
      <w:proofErr w:type="gramStart"/>
      <w:r>
        <w:rPr>
          <w:rFonts w:ascii="Times New Roman" w:hAnsi="Times New Roman" w:cs="Times New Roman"/>
        </w:rPr>
        <w:t>:………………………………………………………</w:t>
      </w:r>
      <w:proofErr w:type="gramEnd"/>
    </w:p>
    <w:p w:rsidR="005B2396" w:rsidRDefault="005B2396" w:rsidP="005B2396">
      <w:pPr>
        <w:jc w:val="both"/>
        <w:rPr>
          <w:rFonts w:ascii="Times New Roman" w:hAnsi="Times New Roman" w:cs="Times New Roman"/>
        </w:rPr>
      </w:pPr>
      <w:r>
        <w:rPr>
          <w:rFonts w:ascii="Times New Roman" w:hAnsi="Times New Roman" w:cs="Times New Roman"/>
        </w:rPr>
        <w:t>Telefon</w:t>
      </w:r>
      <w:r>
        <w:rPr>
          <w:rFonts w:ascii="Times New Roman" w:hAnsi="Times New Roman" w:cs="Times New Roman"/>
        </w:rPr>
        <w:tab/>
      </w:r>
      <w:proofErr w:type="gramStart"/>
      <w:r>
        <w:rPr>
          <w:rFonts w:ascii="Times New Roman" w:hAnsi="Times New Roman" w:cs="Times New Roman"/>
        </w:rPr>
        <w:t>:………………………………………………………</w:t>
      </w:r>
      <w:proofErr w:type="gramEnd"/>
    </w:p>
    <w:p w:rsidR="005B2396" w:rsidRPr="00EA624F" w:rsidRDefault="005B2396" w:rsidP="005B2396">
      <w:pPr>
        <w:jc w:val="both"/>
        <w:rPr>
          <w:rFonts w:ascii="Times New Roman" w:hAnsi="Times New Roman" w:cs="Times New Roman"/>
        </w:rPr>
      </w:pPr>
      <w:r>
        <w:rPr>
          <w:rFonts w:ascii="Times New Roman" w:hAnsi="Times New Roman" w:cs="Times New Roman"/>
        </w:rPr>
        <w:t>T.C. Kimlik Numarası/ Vergi Numarası</w:t>
      </w:r>
      <w:proofErr w:type="gramStart"/>
      <w:r w:rsidR="002D5340">
        <w:rPr>
          <w:rFonts w:ascii="Times New Roman" w:hAnsi="Times New Roman" w:cs="Times New Roman"/>
        </w:rPr>
        <w:t>:……………………..</w:t>
      </w:r>
      <w:proofErr w:type="gramEnd"/>
    </w:p>
    <w:sectPr w:rsidR="005B2396" w:rsidRPr="00EA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4F"/>
    <w:rsid w:val="0015191E"/>
    <w:rsid w:val="002D5340"/>
    <w:rsid w:val="004E310D"/>
    <w:rsid w:val="005B2396"/>
    <w:rsid w:val="0075262E"/>
    <w:rsid w:val="00924270"/>
    <w:rsid w:val="00EA6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66380"/>
  <w15:chartTrackingRefBased/>
  <w15:docId w15:val="{12364F84-D81C-43C1-A829-AF19E683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DESKTOP-JP779J1</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2022-02-24T09:49:00Z</dcterms:created>
  <dcterms:modified xsi:type="dcterms:W3CDTF">2022-02-24T09:49:00Z</dcterms:modified>
</cp:coreProperties>
</file>